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80" w:rsidRDefault="00667305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>
        <w:fldChar w:fldCharType="begin"/>
      </w:r>
      <w:r>
        <w:instrText>HYPERLINK "http://www.bundesverfassungsgericht.de/pressemitteilungen/bvg12-056en.html"</w:instrText>
      </w:r>
      <w:r>
        <w:fldChar w:fldCharType="separate"/>
      </w:r>
      <w:r w:rsidR="00495280" w:rsidRPr="00174D5E">
        <w:rPr>
          <w:rStyle w:val="Hyperlink"/>
          <w:rFonts w:ascii="Courier New" w:eastAsia="Times New Roman" w:hAnsi="Courier New" w:cs="Courier New"/>
          <w:b/>
          <w:bCs/>
          <w:sz w:val="20"/>
          <w:szCs w:val="20"/>
        </w:rPr>
        <w:t>http://www.bundesverfassungsgericht.de/pressemitteilungen/bvg12-056en.html</w:t>
      </w:r>
      <w:r>
        <w:fldChar w:fldCharType="end"/>
      </w:r>
      <w:r w:rsidR="00495280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495280">
        <w:rPr>
          <w:rFonts w:ascii="Courier New" w:eastAsia="Times New Roman" w:hAnsi="Courier New" w:cs="Courier New"/>
          <w:b/>
          <w:bCs/>
          <w:sz w:val="24"/>
          <w:szCs w:val="24"/>
        </w:rPr>
        <w:t>Federal Constitutional Court</w:t>
      </w:r>
      <w:r w:rsidRPr="00495280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- Press office -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b/>
          <w:bCs/>
          <w:sz w:val="20"/>
          <w:szCs w:val="20"/>
        </w:rPr>
        <w:t>Press release no. 56/2012 of 18 July 2012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Judgment of 18 </w:t>
      </w: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July  2012</w:t>
      </w:r>
      <w:proofErr w:type="gramEnd"/>
    </w:p>
    <w:p w:rsidR="00495280" w:rsidRPr="00495280" w:rsidRDefault="00667305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fldChar w:fldCharType="begin"/>
      </w:r>
      <w:r w:rsidR="00495280" w:rsidRPr="00495280">
        <w:rPr>
          <w:rFonts w:ascii="Courier New" w:eastAsia="Times New Roman" w:hAnsi="Courier New" w:cs="Courier New"/>
          <w:sz w:val="20"/>
          <w:szCs w:val="20"/>
        </w:rPr>
        <w:instrText xml:space="preserve"> HYPERLINK "http://www.bundesverfassungsgericht.de/entscheidungen/ls20120718_1bvl001010.html" </w:instrText>
      </w:r>
      <w:r w:rsidRPr="00495280">
        <w:rPr>
          <w:rFonts w:ascii="Courier New" w:eastAsia="Times New Roman" w:hAnsi="Courier New" w:cs="Courier New"/>
          <w:sz w:val="20"/>
          <w:szCs w:val="20"/>
        </w:rPr>
        <w:fldChar w:fldCharType="separate"/>
      </w:r>
      <w:r w:rsidR="00495280" w:rsidRPr="00495280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 xml:space="preserve">1 </w:t>
      </w:r>
      <w:proofErr w:type="spellStart"/>
      <w:r w:rsidR="00495280" w:rsidRPr="00495280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>BvL</w:t>
      </w:r>
      <w:proofErr w:type="spellEnd"/>
      <w:r w:rsidR="00495280" w:rsidRPr="00495280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 xml:space="preserve"> 10/10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 xml:space="preserve">1 </w:t>
      </w:r>
      <w:proofErr w:type="spellStart"/>
      <w:r w:rsidRPr="00495280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>BvL</w:t>
      </w:r>
      <w:proofErr w:type="spellEnd"/>
      <w:r w:rsidRPr="00495280">
        <w:rPr>
          <w:rFonts w:ascii="Courier New" w:eastAsia="Times New Roman" w:hAnsi="Courier New" w:cs="Courier New"/>
          <w:color w:val="0000FF"/>
          <w:sz w:val="20"/>
          <w:szCs w:val="20"/>
          <w:u w:val="single"/>
        </w:rPr>
        <w:t xml:space="preserve"> 2/11</w:t>
      </w:r>
      <w:r w:rsidR="00667305" w:rsidRPr="00495280">
        <w:rPr>
          <w:rFonts w:ascii="Courier New" w:eastAsia="Times New Roman" w:hAnsi="Courier New" w:cs="Courier New"/>
          <w:sz w:val="20"/>
          <w:szCs w:val="20"/>
        </w:rPr>
        <w:fldChar w:fldCharType="end"/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667305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667305">
        <w:rPr>
          <w:rFonts w:ascii="Courier New" w:eastAsia="Times New Roman" w:hAnsi="Courier New" w:cs="Courier New"/>
          <w:b/>
          <w:bCs/>
          <w:sz w:val="24"/>
          <w:szCs w:val="24"/>
        </w:rPr>
        <w:pict>
          <v:rect id="_x0000_i1025" style="width:0;height:1.5pt" o:hralign="center" o:hrstd="t" o:hrnoshade="t" o:hr="t" fillcolor="#a0a0a0" stroked="f"/>
        </w:pic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495280">
        <w:rPr>
          <w:rFonts w:ascii="Courier New" w:eastAsia="Times New Roman" w:hAnsi="Courier New" w:cs="Courier New"/>
          <w:b/>
          <w:bCs/>
          <w:sz w:val="24"/>
          <w:szCs w:val="24"/>
        </w:rPr>
        <w:t>Provisions governing basic cash benefits provided for in the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495280">
        <w:rPr>
          <w:rFonts w:ascii="Courier New" w:eastAsia="Times New Roman" w:hAnsi="Courier New" w:cs="Courier New"/>
          <w:b/>
          <w:bCs/>
          <w:sz w:val="24"/>
          <w:szCs w:val="24"/>
        </w:rPr>
        <w:t>Asylum Seekers Benefits Act held unconstitutional</w:t>
      </w:r>
    </w:p>
    <w:p w:rsidR="00495280" w:rsidRPr="00495280" w:rsidRDefault="00667305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4"/>
          <w:szCs w:val="24"/>
        </w:rPr>
      </w:pPr>
      <w:r w:rsidRPr="00667305">
        <w:rPr>
          <w:rFonts w:ascii="Courier New" w:eastAsia="Times New Roman" w:hAnsi="Courier New" w:cs="Courier New"/>
          <w:b/>
          <w:bCs/>
          <w:sz w:val="24"/>
          <w:szCs w:val="24"/>
        </w:rPr>
        <w:pict>
          <v:rect id="_x0000_i1026" style="width:0;height:1.5pt" o:hralign="center" o:hrstd="t" o:hrnoshade="t" o:hr="t" fillcolor="#a0a0a0" stroked="f"/>
        </w:pic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Today, the Federal Constitutional Court pronounced its judgment on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submissions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the Higher Social Court of the state of North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>Rhine-Westphalia (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Landessozialgericht</w:t>
      </w:r>
      <w:proofErr w:type="spellEnd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Nordrhein-Westfalen</w:t>
      </w:r>
      <w:r w:rsidRPr="00495280">
        <w:rPr>
          <w:rFonts w:ascii="Courier New" w:eastAsia="Times New Roman" w:hAnsi="Courier New" w:cs="Courier New"/>
          <w:sz w:val="20"/>
          <w:szCs w:val="20"/>
        </w:rPr>
        <w:t xml:space="preserve">) on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question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whether the cash benefits paid according to the Asylum Seekers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>Benefits Act (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Asylbewerberleistungsgesetz</w:t>
      </w:r>
      <w:proofErr w:type="spellEnd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– 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) to secure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recipients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’ existence are constitutional.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Facts of the Case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Asylum Seekers Benefits Act came into effect November 1, 1993. It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established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specific rules for the provision of minimum social benefits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certain foreign nationals, which set significantly lower benefits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primarily benefits in kind rather than cash, separate from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substantive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law applicable to Germans and those legally defined to be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similarly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treated. The Asylum Seekers Benefits Act was passed in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context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efforts by the then Federal Government between 1990 and 1993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limit relatively high number of refugees coming to Germany, to step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up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against abuse of the right to asylum, and to keep the cost of hosting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providing general care to refugees low as well as primarily via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in kind.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personal scope of application of the Asylum Seekers Benefits Act has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expanded over the years. Today, the Act is applicable to people who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live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under widely different circumstances, legally and in fact. Those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who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are eligible under the Asylum Seekers Benefits Act are asylum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seekers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war refugees and others in possession of a residence permit,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tolerated and those who are subject to an enforceable order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leave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as well as their spouses, registered partners and children below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age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Asylum Seekers Benefits Act is a separate rule for social benefits,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apart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from the Second and Twelfth Book of the Code of Social Law (SGB II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XII). It distinguishes between basic benefits (§ 3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),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for sickness, pregnancy and birth (§ 4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) and other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(§ 6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). Moreover, § 2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provides that people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receive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“analogous” regular and thus higher benefits based on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Twelfth Book of the Code of Social Law (SGB XII) after a period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receiving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low benefits for asylum seekers, the length of which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legislature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repeatedly extended.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questions posed to the Federal Constitutional Court address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basic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benefits in the form of cash benefits. In § 3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legislature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has provided for benefits in kind to take priority over cash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lastRenderedPageBreak/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that may replace benefits in kind accord to § 3 sec. 2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amounts of these cash benefits have been set by law that remained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unchanged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since the introduction of the Asylum Seekers Benefits Act in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1993, although the now Federal Ministry of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Labour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and Social Affairs is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obliged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by § 3 sec 3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with the consent of the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Bundesrat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revise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and eventually raise the amounts annually, to take effect January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1, if and to the extent necessitated in light of the actual cost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living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to satisfy existential needs.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questions posed by the lower court arose in the following court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proceedings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1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BvL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10/10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plaintiff, born in 1977, arrived in Germany in 2003, applied for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asylum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without success, and has since been tolerated (§ 60a sec 2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sentence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1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Aufenthaltsgesetz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- Residence Act). He has since been living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 communal shelter and received basic benefits based on § 3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most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recently an amount of € 224.97. This amount consisted of </w:t>
      </w: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 cash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amount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based on § 3 sec 1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€ 40.90, and of benefits based on §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3 sec 2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€ 184.07, € 15.34 of which were set aside for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electricity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in the shelter. The plaintiff sued for higher benefits.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Social Court dismissed the claim.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Thereupon the plaintiff appealed to the Higher Social Court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>(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Landessozialgericht</w:t>
      </w:r>
      <w:proofErr w:type="spellEnd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, LSG</w:t>
      </w:r>
      <w:r w:rsidRPr="00495280">
        <w:rPr>
          <w:rFonts w:ascii="Courier New" w:eastAsia="Times New Roman" w:hAnsi="Courier New" w:cs="Courier New"/>
          <w:sz w:val="20"/>
          <w:szCs w:val="20"/>
        </w:rPr>
        <w:t xml:space="preserve">). This Court suspended the proceedings and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referred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case to the Federal Constitutional Court with the question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whether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§ 3 sec 2 sentence 2 No. 1 and § 3 sec 2 sentence 3 in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conjunction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with sec 1 sentence 4 No. 2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are compatible with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Basic Law (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Grundgesetz</w:t>
      </w:r>
      <w:proofErr w:type="spellEnd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, GG</w:t>
      </w:r>
      <w:r w:rsidRPr="00495280">
        <w:rPr>
          <w:rFonts w:ascii="Courier New" w:eastAsia="Times New Roman" w:hAnsi="Courier New" w:cs="Courier New"/>
          <w:sz w:val="20"/>
          <w:szCs w:val="20"/>
        </w:rPr>
        <w:t>).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Higher Social Court takes the view that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those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provisions violate the fundamental right to guarantee for 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dignified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minimum existence, based on Article 1 sec 1 GG in conjunction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Article 20 sec 1 GG. It argued that the basic benefits given to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plaintiff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amount to a good 31% less than the benefits that are designed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ensure the existential minimum under SGB II and SGB XII, and were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thus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- in light of the decision of the Federal Constitutional Court of 9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February 2010 (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BVerfGE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125, 175) - evidently insufficient.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special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situation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asylum seekers could not justify this. Even if one would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consider the benefits as evidently insufficient, the benefits were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based on a constitutionally acceptable method to assess basic needs.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question of the constitutionality of these provisions is decisive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judgment of the Higher Social Court.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1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BvL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2/11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plaintiff, born in 2000 and at the time </w:t>
      </w: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 foreign national, lives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her mother in a privately rented accommodation. In 2007,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plaintiff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received basic benefits based on § 3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€ 132.93,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later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an amount of € 178.95. After her initial complaint against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amount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was rejected, she sued for higher benefits. The Social Court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dismissed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claim.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Thereupon, the plaintiff brought an appeal to the Higher Social Court.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This Court suspended the proceedings and referred the case to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Federal Constitutional Court with the question whether § 3 sec 2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sentence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2 No. 2 and No. 3 and § 3 sec 2 sentence 3 in conjunction with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sec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1 sentence 4 No. 1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are compatible with the Basic Law.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Higher Social Court considers these to be unconstitutional, based on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reasons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given in Case 1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BvL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10/10.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Decision of the Court: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First Senate of the Federal Constitutional Court decided that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provisions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governing basic cash benefits according to the Asylum Seekers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Benefits Act </w:t>
      </w: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incompatible with the fundamental right to a minimum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existence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protected as human dignity in Article 1 sec. 1 in conjunction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Article 20 sec. 1 of the Basic Law. The benefits are evidently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insufficient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because they have not been changed since 1993 despite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considerable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price increases in Germany. Furthermore, the amounts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provided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have not been comprehensibly calculated, nor is it apparent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 realistic, needs-oriented calculation has been made that serves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presently secure the recipients’ existence.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legislature is obliged to immediately enact new provisions in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area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application of the Asylum Seekers Benefits Act which serve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secure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 dignified minimum existence. Because of the importance of basic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to secure the recipients’ lives, the Federal Constitutional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Court has ordered a transitional arrangement that will apply until new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provisions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enter into force. Pursuant to this transitional arrangement,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from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1 January 2011 onwards, basic benefits in the area of application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Asylum Seekers Benefits Act shall be calculated based on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generally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applicable provisions regarding the Second and Twelfth Book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Code of Social Law (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Zweites</w:t>
      </w:r>
      <w:proofErr w:type="spellEnd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und 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Zwölftes</w:t>
      </w:r>
      <w:proofErr w:type="spellEnd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Buch</w:t>
      </w:r>
      <w:proofErr w:type="spellEnd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des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Sozialgesetzbuches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>).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This shall apply retroactively from 2011 onwards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that have been set but are still disputed; furthermore, it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shall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apply until the legislature has complied with its obligation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enact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new provisions.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b/>
          <w:bCs/>
          <w:sz w:val="20"/>
          <w:szCs w:val="20"/>
        </w:rPr>
        <w:t>In essence, the decision is based on the following considerations:</w:t>
      </w:r>
      <w:r w:rsidRPr="0049528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1. Article 1 sec. 1 GG in conjunction with the principle of the social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welfare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state in Article 20 sec. 1 GG establishes a fundamental right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guarantee a dignified minimum existence. It is the legislature that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must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set the adequate amount of benefits. It may not be evidently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insufficient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and must be ascertained realistically. This has already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starting point of the decision of the First Senate of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Federal Constitutional Court regarding unemployment benefits in February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>2010 (Decisions of the Federal Constitutional Court (</w:t>
      </w:r>
      <w:proofErr w:type="spell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Entscheidungen</w:t>
      </w:r>
      <w:proofErr w:type="spellEnd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 xml:space="preserve"> des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495280">
        <w:rPr>
          <w:rFonts w:ascii="Courier New" w:eastAsia="Times New Roman" w:hAnsi="Courier New" w:cs="Courier New"/>
          <w:i/>
          <w:iCs/>
          <w:sz w:val="20"/>
          <w:szCs w:val="20"/>
        </w:rPr>
        <w:t>Bundesverfassungsgerichts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–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BVerfGE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>) 125, 175).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a) Article 1 sec 1 GG establishes the right to the guarantee of 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dignified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minimum existence as a human right. German and foreign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nationals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alike who have their residence in the Federal Republic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Germany </w:t>
      </w: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entitled to it. Adequate benefits have to be ascertained in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light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the circumstances in Germany, the country in which this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existential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minimum must be guaranteed. The Basic Law does not permit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necessities of a dignified life in Germany to be assessed at a lower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level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by referring to the existence level in the country of origin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person in need or to the existence level in other countries. Nor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does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the constitution permit, in defining the details of existential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to differentiate across-the board in light of the recipient’s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residence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status; the legislature must always take as its guideline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concrete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needs to secure a person’s existence.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 fundamental right to a guarantee of a dignified minimum existence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encompasses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both the physical existence of an individual and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possibility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to maintain interpersonal relationships and a minimum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participation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in social, cultural and political life; these are needs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lastRenderedPageBreak/>
        <w:t>be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secured comprehensively. Article 1 sec. 1 GG provides, as a basic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guarantee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for a claim to benefits. The principle of the welfare state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in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Article 20 sec. 1 GG calls upon the legislature to ascertain concrete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amounts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according to the actual current and realistic needs of people.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Furthermore, the legislature is also obliged by further standards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resulting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from European Union law and international law.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b) The benefits to secure a dignified minimum existence may not be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evidently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insufficient and, to specify the fundamental rights claim, it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must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be possible to calculate the amounts in a transparent and adequate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way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according to the actual and current needs, i.e. realistically.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These requirements do not refer to the legislative process but to its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results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. The Basic Law leaves room for negotiations and political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compromise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. It does not prescribe a specific method to ascertain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existential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needs and to calculate benefits; this would restrict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legislature’s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margin of appreciation. However, if different methods are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used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for different groups of persons, this must be justifiable by facts.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Apart from this, benefits to secure a person’s existence must be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continually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reviewed and further developed.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Thus, whether and to what extent the need for existential of persons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with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 temporary right of residence in Germany can be set by law as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different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from the need of other persons in need depends solely on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whether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one can comprehensibly ascertain specific lower needs exactly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because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a short period of staying in the country. If specific lower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needs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can indeed be ascertained in the case of short-term residence that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not intended to become permanent, and if the legislature wants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take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this into account in setting the amount of benefits,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legislature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must define the relevant group in such a way that it will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indeed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cover, with sufficient probability, only those who stay in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Germany for a short time.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 residence status may provide guidance, yet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actual life circumstances must always be considered. Furthermore, 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restriction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to lower benefits for a short stay is at any rate no longer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justified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if the actual stay lasts considerably longer.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c) The legislature’s discretion assess the minimum existence corresponds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 restrained Federal Constitutional Court’s review. Substantive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review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is limited to examine whether benefits are evidently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insufficient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; beyond this review of evident failure, the Federal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Constitutional Court examines whether benefits are currently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justifiable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based on reliable data and plausible methods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calculation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2. According to these standards, the provisions submitted do not meet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requirements of the fundamental right to the guarantee a dignified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minimum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existence.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a) The cash benefits specified in § 3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are evidently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insufficient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. Their amount has not been changed since 1993 although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price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level in Germany has increased by more than 30 % since then. At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time, the legislature had provided an adaptation mechanism in § 3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sec. 3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AsylbLG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according to which the amount of benefits should have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adapted in regular intervals to the current cost of living.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However, this has never happened. The evident insufficiency of the cash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today is also illustrated by a comparison between benefits paid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an adult head of a household according to the law in question with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amount of benefits paid according to general welfare law of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Second and the Twelfth Book of the Code of Social Law. The amount of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lastRenderedPageBreak/>
        <w:t>latter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was redefined only recently for the very reason of securing 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minimum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existence. It is true that these benefits may not be directly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compared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but even an adjusted calculation results in a difference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approximately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one-third, and thus an evident deficit in securing 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dignified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existence.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b) In addition, the basic cash benefits are not assessed realistically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and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cannot be justified. The decision about the amount of benefits was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not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based on reliable data when it was introduced, and is not based on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such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data today. At the time, legislation was based on a mere estimate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costs; even today, no comprehensible calculation has been submitted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is anywhere in sight. This does not meet the requirements of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Basic Law on securing a minimum dignified existence.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There are no indications of an assessment of the amount of cash benefits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to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be inferred from the legislative history. It is neither apparent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which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needs do actually exist in the case of a short stay, nor has it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been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ascertained, for instance with regard to minors entitled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in the Asylum Seekers Benefits Act, whether there are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child-specific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and age-specific needs. The documents merely specify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amounts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which, according to the Federal Government’s bill, were deemed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sufficient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to cover an assumed need. The assumption on which the Asylum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Seekers Benefit Act is obviously based, namely that a short stay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justifies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 lower amount of benefits, does not have a sufficiently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reliable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basis. It also lacks a plausible explanation, transparent in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terms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its content, to demonstrate that typically, persons entitled to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by the Asylum Seekers Benefits Act do only stay in Germany for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short time. Since 1993, the scope of application of the Act has been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extended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several times. Today, it covers persons with widely diverse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types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residence status, most of who have been staying in Germany for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more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than six years. However, a short duration or a short perspective of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stay in Germany does also not justify a reduction of the claim to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mere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guarantee of a dignified minimum physical existence, for the Basic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Law contains a comprehensive guarantee of benefits that encompass the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socio-cultural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existential minimum as well. In addition, a dignified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existence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must be ensured from the beginning of a stay in the Federal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Republic of Germany.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Also, migration-policy considerations of keeping benefits paid to asylum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seekers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and refugees low to avoid incentives for migration, if benefits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were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high compared to international standards, may generally not justify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any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reduction of benefits below the physical and socio-cultural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existential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minimum. Human dignity may not be </w:t>
      </w:r>
      <w:proofErr w:type="spellStart"/>
      <w:r w:rsidRPr="00495280">
        <w:rPr>
          <w:rFonts w:ascii="Courier New" w:eastAsia="Times New Roman" w:hAnsi="Courier New" w:cs="Courier New"/>
          <w:sz w:val="20"/>
          <w:szCs w:val="20"/>
        </w:rPr>
        <w:t>relativised</w:t>
      </w:r>
      <w:proofErr w:type="spell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by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migration-policy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considerations.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3. The transitional arrangement will result, for instance, in 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considerably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higher than before cash benefit for the head of 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household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, beyond the supply of benefits in kind which remain a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priority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. To secure a dignified minimum existence for a month, a cash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benefit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shall amount to 206 €, with an additional amount for personal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needs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 of daily life of 130 €, to be provided instead of benefits in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5280">
        <w:rPr>
          <w:rFonts w:ascii="Courier New" w:eastAsia="Times New Roman" w:hAnsi="Courier New" w:cs="Courier New"/>
          <w:sz w:val="20"/>
          <w:szCs w:val="20"/>
        </w:rPr>
        <w:t>kind</w:t>
      </w:r>
      <w:proofErr w:type="gramEnd"/>
      <w:r w:rsidRPr="00495280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495280" w:rsidRDefault="00495280" w:rsidP="0049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5280" w:rsidRPr="00AB30AA" w:rsidRDefault="00495280" w:rsidP="00AB3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5280">
        <w:rPr>
          <w:rFonts w:ascii="Courier New" w:eastAsia="Times New Roman" w:hAnsi="Courier New" w:cs="Courier New"/>
          <w:sz w:val="20"/>
          <w:szCs w:val="20"/>
        </w:rPr>
        <w:t xml:space="preserve">This press release is also available in the original </w:t>
      </w:r>
      <w:hyperlink r:id="rId4" w:history="1">
        <w:proofErr w:type="spellStart"/>
        <w:r w:rsidRPr="0049528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german</w:t>
        </w:r>
        <w:proofErr w:type="spellEnd"/>
        <w:r w:rsidRPr="0049528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 xml:space="preserve"> version.</w:t>
        </w:r>
      </w:hyperlink>
    </w:p>
    <w:sectPr w:rsidR="00495280" w:rsidRPr="00AB30AA" w:rsidSect="004B7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95280"/>
    <w:rsid w:val="00495280"/>
    <w:rsid w:val="004B70FE"/>
    <w:rsid w:val="00530916"/>
    <w:rsid w:val="005E58F8"/>
    <w:rsid w:val="00667305"/>
    <w:rsid w:val="006E10E6"/>
    <w:rsid w:val="00775E7D"/>
    <w:rsid w:val="0077757A"/>
    <w:rsid w:val="00910183"/>
    <w:rsid w:val="00956671"/>
    <w:rsid w:val="00AB30AA"/>
    <w:rsid w:val="00B11CE8"/>
    <w:rsid w:val="00E34813"/>
    <w:rsid w:val="00FF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0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28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528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95280"/>
    <w:rPr>
      <w:i/>
      <w:iCs/>
    </w:rPr>
  </w:style>
  <w:style w:type="character" w:styleId="Strong">
    <w:name w:val="Strong"/>
    <w:basedOn w:val="DefaultParagraphFont"/>
    <w:uiPriority w:val="22"/>
    <w:qFormat/>
    <w:rsid w:val="004952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ndesverfassungsgericht.de/pressemitteilungen/bvg12-0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2488</Words>
  <Characters>14185</Characters>
  <Application>Microsoft Office Word</Application>
  <DocSecurity>0</DocSecurity>
  <Lines>118</Lines>
  <Paragraphs>33</Paragraphs>
  <ScaleCrop>false</ScaleCrop>
  <Company>Microsoft</Company>
  <LinksUpToDate>false</LinksUpToDate>
  <CharactersWithSpaces>16640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escr-net</dc:creator>
  <cp:keywords/>
  <dc:description/>
  <cp:lastModifiedBy>escr-net</cp:lastModifiedBy>
  <cp:revision>3</cp:revision>
  <dcterms:created xsi:type="dcterms:W3CDTF">2012-08-20T20:01:00Z</dcterms:created>
  <dcterms:modified xsi:type="dcterms:W3CDTF">2012-08-20T20:50:00Z</dcterms:modified>
</cp:coreProperties>
</file>